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1542" w14:textId="77777777" w:rsidR="00D06F94" w:rsidRDefault="00A35D3B">
      <w:pPr>
        <w:pStyle w:val="Standard"/>
        <w:jc w:val="center"/>
      </w:pPr>
      <w:r>
        <w:t>СПИСАК КАНДИДАТА КОЈИ ИСПУЊАВАЈУ УСЛОВЕ ЗА ИЗБОРНИ ПОСТУПАК</w:t>
      </w:r>
    </w:p>
    <w:p w14:paraId="53C98601" w14:textId="77777777" w:rsidR="00D06F94" w:rsidRDefault="00D06F94">
      <w:pPr>
        <w:pStyle w:val="Standard"/>
        <w:jc w:val="center"/>
      </w:pPr>
    </w:p>
    <w:p w14:paraId="7526A61B" w14:textId="77777777" w:rsidR="00D06F94" w:rsidRDefault="00A35D3B">
      <w:pPr>
        <w:pStyle w:val="Standard"/>
        <w:jc w:val="center"/>
      </w:pPr>
      <w:r>
        <w:t xml:space="preserve">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rPr>
          <w:rStyle w:val="StrongEmphasis"/>
          <w:rFonts w:cs="Arial"/>
          <w:b w:val="0"/>
          <w:bCs w:val="0"/>
          <w:lang w:bidi="ar-SA"/>
        </w:rPr>
        <w:t>извршилачког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корупције</w:t>
      </w:r>
      <w:proofErr w:type="spellEnd"/>
      <w:r>
        <w:t xml:space="preserve"> </w:t>
      </w:r>
      <w:proofErr w:type="spellStart"/>
      <w:r>
        <w:t>бр</w:t>
      </w:r>
      <w:proofErr w:type="spellEnd"/>
      <w:r>
        <w:t>: 014-111-00-000</w:t>
      </w:r>
      <w:r>
        <w:rPr>
          <w:lang/>
        </w:rPr>
        <w:t>3</w:t>
      </w:r>
      <w:r>
        <w:t xml:space="preserve">/22-09 </w:t>
      </w:r>
      <w:proofErr w:type="spellStart"/>
      <w:r>
        <w:t>од</w:t>
      </w:r>
      <w:proofErr w:type="spellEnd"/>
      <w:r>
        <w:t xml:space="preserve"> 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1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1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.0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2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.2022.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године</w:t>
      </w:r>
      <w:proofErr w:type="spellEnd"/>
      <w:r>
        <w:rPr>
          <w:rFonts w:cs="Arial"/>
        </w:rPr>
        <w:t>-</w:t>
      </w:r>
    </w:p>
    <w:p w14:paraId="66BF6087" w14:textId="77777777" w:rsidR="00D06F94" w:rsidRDefault="00D06F94">
      <w:pPr>
        <w:pStyle w:val="Standard"/>
        <w:jc w:val="center"/>
        <w:rPr>
          <w:rFonts w:cs="Arial"/>
        </w:rPr>
      </w:pPr>
    </w:p>
    <w:p w14:paraId="56E70BA9" w14:textId="77777777" w:rsidR="00D06F94" w:rsidRDefault="00D06F94">
      <w:pPr>
        <w:pStyle w:val="Standard"/>
        <w:jc w:val="center"/>
      </w:pPr>
    </w:p>
    <w:p w14:paraId="78B72C75" w14:textId="77777777" w:rsidR="00D06F94" w:rsidRDefault="00D06F94">
      <w:pPr>
        <w:pStyle w:val="Standard"/>
        <w:jc w:val="center"/>
      </w:pPr>
    </w:p>
    <w:p w14:paraId="26316B15" w14:textId="77777777" w:rsidR="00D06F94" w:rsidRDefault="00D06F94">
      <w:pPr>
        <w:pStyle w:val="Standard"/>
      </w:pPr>
    </w:p>
    <w:p w14:paraId="50E5D1BB" w14:textId="77777777" w:rsidR="00D06F94" w:rsidRDefault="00A35D3B">
      <w:pPr>
        <w:pStyle w:val="Standarduser"/>
        <w:tabs>
          <w:tab w:val="left" w:pos="735"/>
        </w:tabs>
        <w:ind w:firstLine="15"/>
        <w:jc w:val="both"/>
      </w:pPr>
      <w:proofErr w:type="spellStart"/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Радно</w:t>
      </w:r>
      <w:proofErr w:type="spellEnd"/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место</w:t>
      </w:r>
      <w:proofErr w:type="spellEnd"/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за</w:t>
      </w:r>
      <w:proofErr w:type="spellEnd"/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  <w:lang/>
        </w:rPr>
        <w:t>аналитичко-финансијске послове</w:t>
      </w:r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 xml:space="preserve"> у</w:t>
      </w:r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Одсеку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за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материјално-финансијске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послове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Одељење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за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материјално-финансијске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послове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Сектор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за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опште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послове</w:t>
      </w:r>
      <w:proofErr w:type="spellEnd"/>
      <w:r>
        <w:rPr>
          <w:rStyle w:val="StrongEmphasis"/>
          <w:rFonts w:eastAsia="BAAAAA+TimesNewRomanPSMT, 'Time"/>
          <w:b w:val="0"/>
          <w:bCs w:val="0"/>
          <w:spacing w:val="-4"/>
          <w:sz w:val="24"/>
          <w:szCs w:val="24"/>
          <w:shd w:val="clear" w:color="auto" w:fill="FFFFFF"/>
        </w:rPr>
        <w:t>, у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 xml:space="preserve"> </w:t>
      </w:r>
      <w:proofErr w:type="spellStart"/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>звању</w:t>
      </w:r>
      <w:proofErr w:type="spellEnd"/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 xml:space="preserve">: 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самостални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 xml:space="preserve"> </w:t>
      </w:r>
      <w:proofErr w:type="spellStart"/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>саветник</w:t>
      </w:r>
      <w:proofErr w:type="spellEnd"/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>:</w:t>
      </w:r>
    </w:p>
    <w:p w14:paraId="1BABC941" w14:textId="77777777" w:rsidR="00D06F94" w:rsidRDefault="00D06F94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</w:rPr>
      </w:pPr>
    </w:p>
    <w:p w14:paraId="28547FAE" w14:textId="77777777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>1. 014Ј0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9032201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>ИН0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2</w:t>
      </w:r>
    </w:p>
    <w:p w14:paraId="4CB31179" w14:textId="77777777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>2. 014Ј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09032201ИН03</w:t>
      </w:r>
    </w:p>
    <w:p w14:paraId="0CB231F1" w14:textId="77777777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>3. 014Ј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09032201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>ИН0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4</w:t>
      </w:r>
    </w:p>
    <w:p w14:paraId="2B329C01" w14:textId="77777777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>4. 014Ј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09032201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>ИН0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5</w:t>
      </w:r>
    </w:p>
    <w:p w14:paraId="4F97A7B5" w14:textId="77777777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>5. 014Ј0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9032201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>ИН06</w:t>
      </w:r>
    </w:p>
    <w:p w14:paraId="0809A053" w14:textId="77777777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</w:r>
    </w:p>
    <w:p w14:paraId="74585442" w14:textId="77777777" w:rsidR="00D06F94" w:rsidRDefault="00D06F94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</w:rPr>
      </w:pPr>
    </w:p>
    <w:p w14:paraId="7BA56C72" w14:textId="77777777" w:rsidR="00D06F94" w:rsidRDefault="00D06F94">
      <w:pPr>
        <w:pStyle w:val="Standard"/>
      </w:pPr>
    </w:p>
    <w:p w14:paraId="143E5704" w14:textId="77777777" w:rsidR="00D06F94" w:rsidRDefault="00D06F94">
      <w:pPr>
        <w:pStyle w:val="Standard"/>
      </w:pPr>
    </w:p>
    <w:p w14:paraId="369CE2D6" w14:textId="77777777" w:rsidR="00D06F94" w:rsidRDefault="00A35D3B">
      <w:pPr>
        <w:pStyle w:val="Standard"/>
      </w:pPr>
      <w:proofErr w:type="spellStart"/>
      <w:r>
        <w:t>Објављено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презентацији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</w:t>
      </w:r>
      <w:r>
        <w:rPr>
          <w:lang/>
        </w:rPr>
        <w:t>9</w:t>
      </w:r>
      <w:r>
        <w:t>.0</w:t>
      </w:r>
      <w:r>
        <w:rPr>
          <w:lang/>
        </w:rPr>
        <w:t>3</w:t>
      </w:r>
      <w:r>
        <w:t xml:space="preserve">.2022. </w:t>
      </w:r>
      <w:proofErr w:type="spellStart"/>
      <w:r>
        <w:t>године</w:t>
      </w:r>
      <w:proofErr w:type="spellEnd"/>
    </w:p>
    <w:sectPr w:rsidR="00D06F94">
      <w:pgSz w:w="11909" w:h="16834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AF3B" w14:textId="77777777" w:rsidR="00A35D3B" w:rsidRDefault="00A35D3B">
      <w:r>
        <w:separator/>
      </w:r>
    </w:p>
  </w:endnote>
  <w:endnote w:type="continuationSeparator" w:id="0">
    <w:p w14:paraId="728F87F6" w14:textId="77777777" w:rsidR="00A35D3B" w:rsidRDefault="00A3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VPUVG+ArialMT, 'Arial Unicode ">
    <w:charset w:val="00"/>
    <w:family w:val="swiss"/>
    <w:pitch w:val="default"/>
  </w:font>
  <w:font w:name="BAAAAA+TimesNewRomanPSMT, 'Time">
    <w:charset w:val="00"/>
    <w:family w:val="auto"/>
    <w:pitch w:val="variable"/>
  </w:font>
  <w:font w:name="BAAAAA+TimesNewRomanPSMT, 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21E4" w14:textId="77777777" w:rsidR="00A35D3B" w:rsidRDefault="00A35D3B">
      <w:r>
        <w:rPr>
          <w:color w:val="000000"/>
        </w:rPr>
        <w:separator/>
      </w:r>
    </w:p>
  </w:footnote>
  <w:footnote w:type="continuationSeparator" w:id="0">
    <w:p w14:paraId="1A70600E" w14:textId="77777777" w:rsidR="00A35D3B" w:rsidRDefault="00A3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6F94"/>
    <w:rsid w:val="007A7EE6"/>
    <w:rsid w:val="00A35D3B"/>
    <w:rsid w:val="00D0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845"/>
  <w15:docId w15:val="{80599C75-11F3-45DD-B684-F5AA976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Hinic</dc:creator>
  <cp:lastModifiedBy>Marijana Milosavljević</cp:lastModifiedBy>
  <cp:revision>2</cp:revision>
  <cp:lastPrinted>2018-11-07T12:47:00Z</cp:lastPrinted>
  <dcterms:created xsi:type="dcterms:W3CDTF">2022-03-29T10:36:00Z</dcterms:created>
  <dcterms:modified xsi:type="dcterms:W3CDTF">2022-03-29T10:36:00Z</dcterms:modified>
</cp:coreProperties>
</file>